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C8" w:rsidRDefault="006173C8" w:rsidP="006173C8">
      <w:pPr>
        <w:pStyle w:val="ConsPlusNormal"/>
        <w:jc w:val="both"/>
        <w:outlineLvl w:val="2"/>
      </w:pPr>
      <w:r>
        <w:t xml:space="preserve"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</w:t>
      </w:r>
      <w:r w:rsidR="00E54928" w:rsidRPr="00E54928">
        <w:t xml:space="preserve">холодного </w:t>
      </w:r>
      <w:r w:rsidRPr="00E54928">
        <w:t>водоснабжения</w:t>
      </w:r>
      <w:r w:rsidR="00E54928">
        <w:rPr>
          <w:b/>
        </w:rPr>
        <w:t xml:space="preserve">                                      (вода техническая </w:t>
      </w:r>
      <w:r w:rsidR="002634BC">
        <w:rPr>
          <w:b/>
        </w:rPr>
        <w:t>оборот</w:t>
      </w:r>
      <w:r w:rsidR="00E54928">
        <w:rPr>
          <w:b/>
        </w:rPr>
        <w:t>ная)</w:t>
      </w:r>
      <w:r w:rsidR="005D5F99">
        <w:t xml:space="preserve"> </w:t>
      </w:r>
      <w:r w:rsidR="007A0AAF">
        <w:t xml:space="preserve">за </w:t>
      </w:r>
      <w:r w:rsidR="0094318D">
        <w:t>2</w:t>
      </w:r>
      <w:r w:rsidR="007A0AAF">
        <w:t xml:space="preserve"> кв. 202</w:t>
      </w:r>
      <w:r w:rsidR="00380663">
        <w:t>5</w:t>
      </w:r>
      <w:r w:rsidR="007A0AAF">
        <w:t xml:space="preserve"> год</w:t>
      </w:r>
    </w:p>
    <w:tbl>
      <w:tblPr>
        <w:tblpPr w:leftFromText="180" w:rightFromText="180" w:vertAnchor="text" w:horzAnchor="margin" w:tblpXSpec="center" w:tblpY="158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86"/>
        <w:gridCol w:w="1247"/>
        <w:gridCol w:w="850"/>
        <w:gridCol w:w="5613"/>
      </w:tblGrid>
      <w:tr w:rsidR="006173C8" w:rsidRPr="002B26CF" w:rsidTr="006173C8">
        <w:tc>
          <w:tcPr>
            <w:tcW w:w="5037" w:type="dxa"/>
            <w:gridSpan w:val="4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Параметры формы</w:t>
            </w:r>
          </w:p>
        </w:tc>
        <w:tc>
          <w:tcPr>
            <w:tcW w:w="5613" w:type="dxa"/>
            <w:vMerge w:val="restart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Описание параметров формы</w:t>
            </w:r>
          </w:p>
        </w:tc>
      </w:tr>
      <w:tr w:rsidR="006173C8" w:rsidRPr="002B26CF" w:rsidTr="006173C8">
        <w:tc>
          <w:tcPr>
            <w:tcW w:w="454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N </w:t>
            </w:r>
            <w:proofErr w:type="gramStart"/>
            <w:r w:rsidRPr="002B26CF">
              <w:rPr>
                <w:sz w:val="20"/>
                <w:szCs w:val="20"/>
              </w:rPr>
              <w:t>п</w:t>
            </w:r>
            <w:proofErr w:type="gramEnd"/>
            <w:r w:rsidRPr="002B26CF">
              <w:rPr>
                <w:sz w:val="20"/>
                <w:szCs w:val="20"/>
              </w:rPr>
              <w:t>/п</w:t>
            </w:r>
          </w:p>
        </w:tc>
        <w:tc>
          <w:tcPr>
            <w:tcW w:w="2486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247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Информация</w:t>
            </w:r>
          </w:p>
        </w:tc>
        <w:tc>
          <w:tcPr>
            <w:tcW w:w="5613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1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поданных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2634BC" w:rsidP="001141C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поданных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2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исполненных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2634B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26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исполненных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3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заявок с решением об отказе в подключении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6173C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 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Указывается количество заявок с решением об </w:t>
            </w:r>
            <w:proofErr w:type="gramStart"/>
            <w:r w:rsidRPr="002B26CF">
              <w:rPr>
                <w:sz w:val="20"/>
                <w:szCs w:val="20"/>
              </w:rPr>
              <w:t>отказе</w:t>
            </w:r>
            <w:proofErr w:type="gramEnd"/>
            <w:r w:rsidRPr="002B26CF">
              <w:rPr>
                <w:sz w:val="20"/>
                <w:szCs w:val="20"/>
              </w:rPr>
              <w:t xml:space="preserve"> о подключении (технологическому присоединению)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4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Причины отказа в </w:t>
            </w:r>
            <w:proofErr w:type="gramStart"/>
            <w:r w:rsidRPr="002B26CF">
              <w:rPr>
                <w:sz w:val="20"/>
                <w:szCs w:val="20"/>
              </w:rPr>
              <w:t>подключении</w:t>
            </w:r>
            <w:proofErr w:type="gramEnd"/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текстовое описание причин принятия решений об отказе в подключении (технологическом присоединении) к централизованной системе холодного водоснабжения в случае.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Не заполняется в </w:t>
            </w:r>
            <w:proofErr w:type="gramStart"/>
            <w:r w:rsidRPr="002B26CF">
              <w:rPr>
                <w:sz w:val="20"/>
                <w:szCs w:val="20"/>
              </w:rPr>
              <w:t>случае</w:t>
            </w:r>
            <w:proofErr w:type="gramEnd"/>
            <w:r w:rsidRPr="002B26CF">
              <w:rPr>
                <w:sz w:val="20"/>
                <w:szCs w:val="20"/>
              </w:rPr>
              <w:t>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8F5E7C" w:rsidP="0038066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80663">
              <w:rPr>
                <w:sz w:val="20"/>
                <w:szCs w:val="20"/>
              </w:rPr>
              <w:t>111,15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централизованной системы холодного водоснабжения (совокупности централизованных систем холодного водоснабжения) в случае, если для них установлены одинаковые тарифы в сфере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В случае если регулируемыми организациями оказываются услуги по холодному водоснабжению по нескольким технологически не связанным между собой централизованным системам холодного водоснабжения, и если в отношении указанных систем устанавливаются различные тарифы в сфере холодного водоснабжения, то информация раскрывается отдельно по каждой централизованной системе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5.1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A71E93" w:rsidRDefault="006173C8" w:rsidP="0094318D">
            <w:pPr>
              <w:pStyle w:val="ConsPlusNormal"/>
              <w:ind w:left="283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- централизованная система </w:t>
            </w:r>
            <w:r w:rsidR="00A71E93">
              <w:rPr>
                <w:sz w:val="20"/>
                <w:szCs w:val="20"/>
              </w:rPr>
              <w:t>холодного</w:t>
            </w:r>
            <w:r w:rsidRPr="002B26CF">
              <w:rPr>
                <w:sz w:val="20"/>
                <w:szCs w:val="20"/>
              </w:rPr>
              <w:t xml:space="preserve"> водоснабжения</w:t>
            </w:r>
            <w:r w:rsidR="00A71E93">
              <w:rPr>
                <w:sz w:val="20"/>
                <w:szCs w:val="20"/>
              </w:rPr>
              <w:t xml:space="preserve">       (вода техническая </w:t>
            </w:r>
            <w:r w:rsidR="0094318D">
              <w:rPr>
                <w:sz w:val="20"/>
                <w:szCs w:val="20"/>
              </w:rPr>
              <w:t>оборот</w:t>
            </w:r>
            <w:r w:rsidR="00A71E93">
              <w:rPr>
                <w:sz w:val="20"/>
                <w:szCs w:val="20"/>
              </w:rPr>
              <w:t>ная)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380663" w:rsidP="001F6AA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111,15</w:t>
            </w:r>
            <w:bookmarkStart w:id="0" w:name="_GoBack"/>
            <w:bookmarkEnd w:id="0"/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для централизованной системы холодного водоснабжения, тариф для которой не является отличным от тарифов других централизованных систем холодного водоснабжения регулируемой организации.</w:t>
            </w:r>
          </w:p>
        </w:tc>
      </w:tr>
      <w:tr w:rsidR="006173C8" w:rsidRPr="002B26CF" w:rsidTr="006173C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При использовании регулируемой организацией нескольких централизованных систем холодного водоснабжения информация о резерве мощности таких систем указывается в отношении каждой централизованной системы холодного водоснабжения в отдельных строках.</w:t>
            </w:r>
          </w:p>
        </w:tc>
      </w:tr>
    </w:tbl>
    <w:p w:rsidR="006173C8" w:rsidRDefault="006173C8" w:rsidP="006173C8">
      <w:pPr>
        <w:pStyle w:val="ConsPlusNormal"/>
        <w:ind w:firstLine="540"/>
        <w:jc w:val="both"/>
      </w:pPr>
    </w:p>
    <w:p w:rsidR="00936CD0" w:rsidRDefault="00936CD0"/>
    <w:sectPr w:rsidR="00936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E9"/>
    <w:rsid w:val="00054DC8"/>
    <w:rsid w:val="001117E9"/>
    <w:rsid w:val="001141CF"/>
    <w:rsid w:val="001F6AA2"/>
    <w:rsid w:val="002634BC"/>
    <w:rsid w:val="00380663"/>
    <w:rsid w:val="004412FC"/>
    <w:rsid w:val="004B06F4"/>
    <w:rsid w:val="00541BC9"/>
    <w:rsid w:val="00582EF7"/>
    <w:rsid w:val="005D5F99"/>
    <w:rsid w:val="006173C8"/>
    <w:rsid w:val="0063197E"/>
    <w:rsid w:val="007A0AAF"/>
    <w:rsid w:val="0080135F"/>
    <w:rsid w:val="008F5E7C"/>
    <w:rsid w:val="00936CD0"/>
    <w:rsid w:val="0094318D"/>
    <w:rsid w:val="00A71E93"/>
    <w:rsid w:val="00E54928"/>
    <w:rsid w:val="00E868F0"/>
    <w:rsid w:val="00F4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Акимутина Ольга Борисовна</dc:creator>
  <cp:keywords/>
  <dc:description/>
  <cp:lastModifiedBy>Акимутина Ольга Борисовна</cp:lastModifiedBy>
  <cp:revision>26</cp:revision>
  <dcterms:created xsi:type="dcterms:W3CDTF">2023-07-03T12:11:00Z</dcterms:created>
  <dcterms:modified xsi:type="dcterms:W3CDTF">2025-07-15T05:07:00Z</dcterms:modified>
</cp:coreProperties>
</file>